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tblLayout w:type="fixed"/>
        <w:tblLook w:val="0000" w:firstRow="0" w:lastRow="0" w:firstColumn="0" w:lastColumn="0" w:noHBand="0" w:noVBand="0"/>
      </w:tblPr>
      <w:tblGrid>
        <w:gridCol w:w="4395"/>
        <w:gridCol w:w="5670"/>
      </w:tblGrid>
      <w:tr w:rsidR="0063726F" w14:paraId="3A4FD9FB" w14:textId="77777777" w:rsidTr="00F23398">
        <w:trPr>
          <w:trHeight w:val="1560"/>
        </w:trPr>
        <w:tc>
          <w:tcPr>
            <w:tcW w:w="4395" w:type="dxa"/>
          </w:tcPr>
          <w:p w14:paraId="0FDECF8E" w14:textId="77777777" w:rsidR="0063726F" w:rsidRPr="00116EF3" w:rsidRDefault="0063726F" w:rsidP="00F23398">
            <w:pPr>
              <w:ind w:right="-144"/>
              <w:jc w:val="center"/>
              <w:rPr>
                <w:sz w:val="26"/>
                <w:szCs w:val="26"/>
              </w:rPr>
            </w:pPr>
            <w:r>
              <w:rPr>
                <w:sz w:val="26"/>
                <w:szCs w:val="26"/>
              </w:rPr>
              <w:t xml:space="preserve">UBND </w:t>
            </w:r>
            <w:r w:rsidRPr="00116EF3">
              <w:rPr>
                <w:sz w:val="26"/>
                <w:szCs w:val="26"/>
              </w:rPr>
              <w:t>TỈNH THỪA THIÊN HUẾ</w:t>
            </w:r>
          </w:p>
          <w:p w14:paraId="71CD3015" w14:textId="77777777" w:rsidR="0063726F" w:rsidRPr="00116EF3" w:rsidRDefault="0063726F" w:rsidP="00F23398">
            <w:pPr>
              <w:jc w:val="center"/>
              <w:rPr>
                <w:b/>
                <w:bCs/>
                <w:sz w:val="26"/>
                <w:szCs w:val="26"/>
              </w:rPr>
            </w:pPr>
            <w:r>
              <w:rPr>
                <w:b/>
                <w:bCs/>
                <w:sz w:val="26"/>
                <w:szCs w:val="26"/>
              </w:rPr>
              <w:t>SỞ Y TẾ</w:t>
            </w:r>
          </w:p>
          <w:p w14:paraId="67BA89FE" w14:textId="77777777" w:rsidR="0063726F" w:rsidRPr="00116EF3" w:rsidRDefault="0063726F" w:rsidP="00F23398">
            <w:pPr>
              <w:spacing w:before="12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8968474" wp14:editId="116405B9">
                      <wp:simplePos x="0" y="0"/>
                      <wp:positionH relativeFrom="column">
                        <wp:posOffset>1093470</wp:posOffset>
                      </wp:positionH>
                      <wp:positionV relativeFrom="paragraph">
                        <wp:posOffset>5715</wp:posOffset>
                      </wp:positionV>
                      <wp:extent cx="468000" cy="0"/>
                      <wp:effectExtent l="0" t="0" r="27305" b="19050"/>
                      <wp:wrapNone/>
                      <wp:docPr id="3" name="Straight Connector 3"/>
                      <wp:cNvGraphicFramePr/>
                      <a:graphic xmlns:a="http://schemas.openxmlformats.org/drawingml/2006/main">
                        <a:graphicData uri="http://schemas.microsoft.com/office/word/2010/wordprocessingShape">
                          <wps:wsp>
                            <wps:cNvCnPr/>
                            <wps:spPr>
                              <a:xfrm flipV="1">
                                <a:off x="0" y="0"/>
                                <a:ext cx="4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EE4A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45pt" to="12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" strokecolor="black [3040]"/>
                  </w:pict>
                </mc:Fallback>
              </mc:AlternateContent>
            </w:r>
            <w:r w:rsidRPr="00116EF3">
              <w:rPr>
                <w:sz w:val="26"/>
                <w:szCs w:val="26"/>
              </w:rPr>
              <w:t>Số:</w:t>
            </w:r>
            <w:r>
              <w:rPr>
                <w:sz w:val="26"/>
                <w:szCs w:val="26"/>
              </w:rPr>
              <w:t xml:space="preserve">         </w:t>
            </w:r>
            <w:r w:rsidRPr="00116EF3">
              <w:rPr>
                <w:sz w:val="26"/>
                <w:szCs w:val="26"/>
              </w:rPr>
              <w:t>/</w:t>
            </w:r>
            <w:r>
              <w:rPr>
                <w:sz w:val="26"/>
                <w:szCs w:val="26"/>
              </w:rPr>
              <w:t>SYT-NVY</w:t>
            </w:r>
          </w:p>
          <w:p w14:paraId="7A4CB28E" w14:textId="77777777" w:rsidR="00DD70F3" w:rsidRDefault="0063726F" w:rsidP="00DD70F3">
            <w:pPr>
              <w:jc w:val="center"/>
              <w:rPr>
                <w:sz w:val="26"/>
                <w:szCs w:val="26"/>
              </w:rPr>
            </w:pPr>
            <w:r w:rsidRPr="005E1EA7">
              <w:rPr>
                <w:bCs/>
                <w:sz w:val="26"/>
                <w:szCs w:val="26"/>
              </w:rPr>
              <w:t>V/v</w:t>
            </w:r>
            <w:r>
              <w:rPr>
                <w:bCs/>
                <w:sz w:val="26"/>
                <w:szCs w:val="26"/>
              </w:rPr>
              <w:t xml:space="preserve"> </w:t>
            </w:r>
            <w:r w:rsidR="004A5E2D">
              <w:rPr>
                <w:sz w:val="26"/>
                <w:szCs w:val="26"/>
              </w:rPr>
              <w:t>trả lời</w:t>
            </w:r>
            <w:r>
              <w:rPr>
                <w:sz w:val="26"/>
                <w:szCs w:val="26"/>
              </w:rPr>
              <w:t xml:space="preserve"> HueS</w:t>
            </w:r>
            <w:r w:rsidRPr="0063726F">
              <w:rPr>
                <w:sz w:val="26"/>
                <w:szCs w:val="26"/>
              </w:rPr>
              <w:t xml:space="preserve"> về việc </w:t>
            </w:r>
          </w:p>
          <w:p w14:paraId="6B6AF741" w14:textId="77777777" w:rsidR="0063726F" w:rsidRPr="0063726F" w:rsidRDefault="00DD70F3" w:rsidP="00DD70F3">
            <w:pPr>
              <w:jc w:val="center"/>
            </w:pPr>
            <w:r>
              <w:rPr>
                <w:sz w:val="26"/>
                <w:szCs w:val="26"/>
              </w:rPr>
              <w:t>xét nghiệm của F2</w:t>
            </w:r>
          </w:p>
        </w:tc>
        <w:tc>
          <w:tcPr>
            <w:tcW w:w="5670" w:type="dxa"/>
          </w:tcPr>
          <w:p w14:paraId="019C7A9E" w14:textId="77777777" w:rsidR="0063726F" w:rsidRPr="00116EF3" w:rsidRDefault="0063726F" w:rsidP="00F23398">
            <w:pPr>
              <w:pStyle w:val="Heading9"/>
              <w:spacing w:before="0" w:after="0"/>
              <w:jc w:val="center"/>
              <w:rPr>
                <w:rFonts w:ascii="Times New Roman" w:hAnsi="Times New Roman" w:cs="Times New Roman"/>
                <w:b/>
                <w:bCs/>
                <w:sz w:val="26"/>
                <w:szCs w:val="26"/>
              </w:rPr>
            </w:pPr>
            <w:r w:rsidRPr="00116EF3">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116EF3">
                  <w:rPr>
                    <w:rFonts w:ascii="Times New Roman" w:hAnsi="Times New Roman" w:cs="Times New Roman"/>
                    <w:b/>
                    <w:bCs/>
                    <w:sz w:val="26"/>
                    <w:szCs w:val="26"/>
                  </w:rPr>
                  <w:t>NAM</w:t>
                </w:r>
              </w:smartTag>
            </w:smartTag>
          </w:p>
          <w:p w14:paraId="6B18B891" w14:textId="77777777" w:rsidR="0063726F" w:rsidRPr="00116EF3" w:rsidRDefault="0063726F" w:rsidP="00F23398">
            <w:pPr>
              <w:ind w:right="-144"/>
              <w:jc w:val="center"/>
              <w:rPr>
                <w:b/>
                <w:bCs/>
              </w:rPr>
            </w:pPr>
            <w:r w:rsidRPr="00116EF3">
              <w:rPr>
                <w:b/>
                <w:bCs/>
              </w:rPr>
              <w:t>Độc lập - Tự do - Hạnh phúc</w:t>
            </w:r>
          </w:p>
          <w:p w14:paraId="2E6D8338" w14:textId="77777777" w:rsidR="0063726F" w:rsidRPr="00116EF3" w:rsidRDefault="0063726F" w:rsidP="00F23398">
            <w:pPr>
              <w:spacing w:before="120"/>
              <w:ind w:right="-142"/>
              <w:jc w:val="center"/>
              <w:rPr>
                <w:i/>
              </w:rPr>
            </w:pPr>
            <w:r w:rsidRPr="00116EF3">
              <w:rPr>
                <w:b/>
                <w:bCs/>
                <w:noProof/>
                <w:sz w:val="26"/>
                <w:szCs w:val="26"/>
              </w:rPr>
              <mc:AlternateContent>
                <mc:Choice Requires="wps">
                  <w:drawing>
                    <wp:anchor distT="0" distB="0" distL="114300" distR="114300" simplePos="0" relativeHeight="251659264" behindDoc="0" locked="0" layoutInCell="1" allowOverlap="1" wp14:anchorId="453C4ACC" wp14:editId="350E3D9D">
                      <wp:simplePos x="0" y="0"/>
                      <wp:positionH relativeFrom="column">
                        <wp:posOffset>725170</wp:posOffset>
                      </wp:positionH>
                      <wp:positionV relativeFrom="paragraph">
                        <wp:posOffset>13970</wp:posOffset>
                      </wp:positionV>
                      <wp:extent cx="2084705" cy="0"/>
                      <wp:effectExtent l="0" t="0" r="107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8F1B8" id="_x0000_t32" coordsize="21600,21600" o:spt="32" o:oned="t" path="m,l21600,21600e" filled="f">
                      <v:path arrowok="t" fillok="f" o:connecttype="none"/>
                      <o:lock v:ext="edit" shapetype="t"/>
                    </v:shapetype>
                    <v:shape id="AutoShape 3" o:spid="_x0000_s1026" type="#_x0000_t32" style="position:absolute;margin-left:57.1pt;margin-top:1.1pt;width:16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"/>
                  </w:pict>
                </mc:Fallback>
              </mc:AlternateContent>
            </w:r>
            <w:r>
              <w:rPr>
                <w:i/>
                <w:iCs/>
                <w:sz w:val="26"/>
                <w:szCs w:val="26"/>
              </w:rPr>
              <w:t xml:space="preserve">      </w:t>
            </w:r>
            <w:r w:rsidRPr="00116EF3">
              <w:rPr>
                <w:i/>
                <w:iCs/>
                <w:sz w:val="26"/>
                <w:szCs w:val="26"/>
              </w:rPr>
              <w:t>Thừa Thiên Huế, ngày</w:t>
            </w:r>
            <w:r>
              <w:rPr>
                <w:i/>
                <w:iCs/>
                <w:sz w:val="26"/>
                <w:szCs w:val="26"/>
              </w:rPr>
              <w:t xml:space="preserve">       </w:t>
            </w:r>
            <w:r w:rsidRPr="00116EF3">
              <w:rPr>
                <w:i/>
                <w:iCs/>
                <w:sz w:val="26"/>
                <w:szCs w:val="26"/>
              </w:rPr>
              <w:t xml:space="preserve">tháng </w:t>
            </w:r>
            <w:r w:rsidR="00DD70F3">
              <w:rPr>
                <w:i/>
                <w:iCs/>
                <w:sz w:val="26"/>
                <w:szCs w:val="26"/>
              </w:rPr>
              <w:t xml:space="preserve">  </w:t>
            </w:r>
            <w:r w:rsidRPr="00116EF3">
              <w:rPr>
                <w:i/>
                <w:iCs/>
                <w:sz w:val="26"/>
                <w:szCs w:val="26"/>
              </w:rPr>
              <w:t xml:space="preserve"> năm 202</w:t>
            </w:r>
            <w:r>
              <w:rPr>
                <w:i/>
                <w:iCs/>
                <w:sz w:val="26"/>
                <w:szCs w:val="26"/>
              </w:rPr>
              <w:t>1</w:t>
            </w:r>
          </w:p>
        </w:tc>
      </w:tr>
    </w:tbl>
    <w:p w14:paraId="246A3579" w14:textId="77777777" w:rsidR="0063726F" w:rsidRPr="00B6183B" w:rsidRDefault="0063726F" w:rsidP="0063726F">
      <w:pPr>
        <w:spacing w:after="120"/>
        <w:ind w:firstLine="720"/>
        <w:rPr>
          <w:bCs/>
          <w:sz w:val="22"/>
          <w:szCs w:val="27"/>
          <w:lang w:val="fr-FR"/>
        </w:rPr>
      </w:pPr>
      <w:r>
        <w:rPr>
          <w:bCs/>
          <w:szCs w:val="27"/>
          <w:lang w:val="fr-FR"/>
        </w:rPr>
        <w:t xml:space="preserve">    </w:t>
      </w:r>
    </w:p>
    <w:p w14:paraId="19921AC8" w14:textId="77777777" w:rsidR="0063726F" w:rsidRPr="00DD70F3" w:rsidRDefault="0063726F" w:rsidP="00F710BC">
      <w:pPr>
        <w:jc w:val="center"/>
        <w:rPr>
          <w:bCs/>
          <w:shd w:val="clear" w:color="auto" w:fill="FFFFFF"/>
          <w:lang w:val="fr-FR"/>
        </w:rPr>
      </w:pPr>
      <w:r w:rsidRPr="00DD70F3">
        <w:rPr>
          <w:bCs/>
          <w:shd w:val="clear" w:color="auto" w:fill="FFFFFF"/>
          <w:lang w:val="fr-FR"/>
        </w:rPr>
        <w:t xml:space="preserve">Kính gửi: </w:t>
      </w:r>
      <w:r w:rsidR="004A5E2D" w:rsidRPr="00DD70F3">
        <w:rPr>
          <w:bCs/>
          <w:shd w:val="clear" w:color="auto" w:fill="FFFFFF"/>
          <w:lang w:val="fr-FR"/>
        </w:rPr>
        <w:t>Sở Thông tin và Truyền thôn</w:t>
      </w:r>
      <w:r w:rsidR="00AC6E49" w:rsidRPr="00DD70F3">
        <w:rPr>
          <w:bCs/>
          <w:shd w:val="clear" w:color="auto" w:fill="FFFFFF"/>
          <w:lang w:val="fr-FR"/>
        </w:rPr>
        <w:t>g</w:t>
      </w:r>
    </w:p>
    <w:p w14:paraId="151A2A80" w14:textId="77777777" w:rsidR="00322370" w:rsidRPr="00DD70F3" w:rsidRDefault="00706887">
      <w:pPr>
        <w:rPr>
          <w:lang w:val="fr-FR"/>
        </w:rPr>
      </w:pPr>
    </w:p>
    <w:p w14:paraId="27DD1AB0" w14:textId="77777777" w:rsidR="00AC6E49" w:rsidRPr="00DD70F3" w:rsidRDefault="00AC6E49" w:rsidP="00B6183B">
      <w:pPr>
        <w:pStyle w:val="Header"/>
        <w:spacing w:after="60"/>
        <w:ind w:firstLine="567"/>
        <w:jc w:val="both"/>
        <w:rPr>
          <w:sz w:val="28"/>
          <w:szCs w:val="28"/>
          <w:lang w:val="fr-FR"/>
        </w:rPr>
      </w:pPr>
      <w:r w:rsidRPr="00DD70F3">
        <w:rPr>
          <w:sz w:val="28"/>
          <w:szCs w:val="28"/>
          <w:lang w:val="fr-FR"/>
        </w:rPr>
        <w:tab/>
        <w:t>Ngày 01/6/2021, Sở Y tế có nhận được nội dung phản ảnh trên Huế-S: “</w:t>
      </w:r>
      <w:r w:rsidR="004D0BFD" w:rsidRPr="00DD70F3">
        <w:rPr>
          <w:sz w:val="28"/>
          <w:szCs w:val="28"/>
          <w:lang w:val="fr-FR"/>
        </w:rPr>
        <w:t>Đối với trường hợp F1 đã PCR hai lần âm tính, nhưng trong lúc đó F2 mới test có 01 lần âm tính thì F2 có cần thiết phải test lần 2-3 không ? Trân trọng !</w:t>
      </w:r>
      <w:r w:rsidRPr="00DD70F3">
        <w:rPr>
          <w:sz w:val="28"/>
          <w:szCs w:val="28"/>
          <w:lang w:val="fr-FR"/>
        </w:rPr>
        <w:t>”</w:t>
      </w:r>
      <w:r w:rsidR="00607B6E" w:rsidRPr="00DD70F3">
        <w:rPr>
          <w:sz w:val="28"/>
          <w:szCs w:val="28"/>
          <w:lang w:val="fr-FR"/>
        </w:rPr>
        <w:t>.</w:t>
      </w:r>
    </w:p>
    <w:p w14:paraId="68558F87" w14:textId="77777777" w:rsidR="004A5E2D" w:rsidRPr="00DD70F3" w:rsidRDefault="004A5E2D" w:rsidP="00DD70F3">
      <w:pPr>
        <w:pStyle w:val="Header"/>
        <w:spacing w:after="60"/>
        <w:ind w:firstLine="567"/>
        <w:jc w:val="both"/>
        <w:rPr>
          <w:color w:val="000000"/>
          <w:sz w:val="28"/>
          <w:szCs w:val="28"/>
          <w:lang w:val="fr-FR"/>
        </w:rPr>
      </w:pPr>
      <w:r w:rsidRPr="00DD70F3">
        <w:rPr>
          <w:color w:val="000000"/>
          <w:sz w:val="28"/>
          <w:szCs w:val="28"/>
          <w:lang w:val="fr-FR"/>
        </w:rPr>
        <w:t>Thực hiện</w:t>
      </w:r>
      <w:r w:rsidR="00586223" w:rsidRPr="00DD70F3">
        <w:rPr>
          <w:color w:val="000000"/>
          <w:sz w:val="28"/>
          <w:szCs w:val="28"/>
          <w:lang w:val="fr-FR"/>
        </w:rPr>
        <w:t xml:space="preserve"> ý kiến</w:t>
      </w:r>
      <w:r w:rsidRPr="00DD70F3">
        <w:rPr>
          <w:color w:val="000000"/>
          <w:sz w:val="28"/>
          <w:szCs w:val="28"/>
          <w:lang w:val="fr-FR"/>
        </w:rPr>
        <w:t xml:space="preserve"> chỉ đạo </w:t>
      </w:r>
      <w:r w:rsidR="00DD70F3" w:rsidRPr="00DD70F3">
        <w:rPr>
          <w:color w:val="000000"/>
          <w:sz w:val="28"/>
          <w:szCs w:val="28"/>
          <w:lang w:val="fr-FR"/>
        </w:rPr>
        <w:t xml:space="preserve">tại công văn số 5088/BCĐ-YT ngày 02/11/2021 </w:t>
      </w:r>
      <w:r w:rsidRPr="00DD70F3">
        <w:rPr>
          <w:color w:val="000000"/>
          <w:sz w:val="28"/>
          <w:szCs w:val="28"/>
          <w:lang w:val="fr-FR"/>
        </w:rPr>
        <w:t xml:space="preserve">của Ban chỉ đạo phòng chống </w:t>
      </w:r>
      <w:r w:rsidR="00A5685B" w:rsidRPr="00DD70F3">
        <w:rPr>
          <w:color w:val="000000"/>
          <w:sz w:val="28"/>
          <w:szCs w:val="28"/>
          <w:lang w:val="fr-FR"/>
        </w:rPr>
        <w:t>COVID</w:t>
      </w:r>
      <w:r w:rsidRPr="00DD70F3">
        <w:rPr>
          <w:color w:val="000000"/>
          <w:sz w:val="28"/>
          <w:szCs w:val="28"/>
          <w:lang w:val="fr-FR"/>
        </w:rPr>
        <w:t>-19 tỉnh</w:t>
      </w:r>
      <w:r w:rsidR="00DD70F3" w:rsidRPr="00DD70F3">
        <w:rPr>
          <w:color w:val="000000"/>
          <w:sz w:val="28"/>
          <w:szCs w:val="28"/>
          <w:lang w:val="fr-FR"/>
        </w:rPr>
        <w:t xml:space="preserve"> về việc hướng dẫn công tác phồng chống COVID -19 đối với F2, cụ thể nội dung liên quan xét nghiệm RT-PCR đối với F2 như sau:</w:t>
      </w:r>
    </w:p>
    <w:p w14:paraId="357013B9" w14:textId="77777777" w:rsidR="00DD70F3" w:rsidRPr="00DD70F3" w:rsidRDefault="00DD70F3" w:rsidP="00DD70F3">
      <w:pPr>
        <w:spacing w:after="120" w:line="264" w:lineRule="auto"/>
        <w:ind w:firstLine="567"/>
        <w:jc w:val="both"/>
        <w:rPr>
          <w:bCs/>
          <w:shd w:val="clear" w:color="auto" w:fill="FFFFFF"/>
          <w:lang w:val="fr-FR"/>
        </w:rPr>
      </w:pPr>
      <w:r w:rsidRPr="00DD70F3">
        <w:rPr>
          <w:bCs/>
          <w:shd w:val="clear" w:color="auto" w:fill="FFFFFF"/>
          <w:lang w:val="fr-FR"/>
        </w:rPr>
        <w:t xml:space="preserve">Xét nghiệm RT-PCR: </w:t>
      </w:r>
      <w:r w:rsidRPr="00DD70F3">
        <w:rPr>
          <w:b/>
          <w:bCs/>
          <w:shd w:val="clear" w:color="auto" w:fill="FFFFFF"/>
          <w:lang w:val="fr-FR"/>
        </w:rPr>
        <w:t>03 lần</w:t>
      </w:r>
      <w:r w:rsidRPr="00DD70F3">
        <w:rPr>
          <w:bCs/>
          <w:shd w:val="clear" w:color="auto" w:fill="FFFFFF"/>
          <w:lang w:val="fr-FR"/>
        </w:rPr>
        <w:t xml:space="preserve"> trong quá trình cách ly tại nhà </w:t>
      </w:r>
      <w:r w:rsidRPr="00DD70F3">
        <w:rPr>
          <w:b/>
          <w:bCs/>
          <w:shd w:val="clear" w:color="auto" w:fill="FFFFFF"/>
          <w:lang w:val="fr-FR"/>
        </w:rPr>
        <w:t>(ngày thứ 1, ngày thứ 3 và ngày thứ 7)</w:t>
      </w:r>
      <w:r w:rsidRPr="00DD70F3">
        <w:rPr>
          <w:bCs/>
          <w:shd w:val="clear" w:color="auto" w:fill="FFFFFF"/>
          <w:lang w:val="fr-FR"/>
        </w:rPr>
        <w:t>. Nếu F1 có kết quả xét nghiệm RT-PCR lần 2 (vào ngày thứ 3) âm tính với SARS-CoV-2 và F2 có kết quả xét nghiệm RT-PCR lần 2 (vào ngày thứ 3) âm tính với SARS-CoV-2 thì F2 kết thúc cách ly tại nhà và tiếp tục tự theo dõi sức khoẻ (không lấy xét nghiệm lần thứ 03 vào ngày thứ 7 nếu đã được giải phóng).</w:t>
      </w:r>
    </w:p>
    <w:p w14:paraId="27B16657" w14:textId="77777777" w:rsidR="004A5E2D" w:rsidRPr="00DD70F3" w:rsidRDefault="00B6183B" w:rsidP="00B6183B">
      <w:pPr>
        <w:pStyle w:val="Header"/>
        <w:spacing w:after="60"/>
        <w:ind w:firstLine="567"/>
        <w:jc w:val="both"/>
        <w:rPr>
          <w:sz w:val="28"/>
          <w:szCs w:val="28"/>
          <w:lang w:val="fr-FR"/>
        </w:rPr>
      </w:pPr>
      <w:r w:rsidRPr="00DD70F3">
        <w:rPr>
          <w:sz w:val="28"/>
          <w:szCs w:val="28"/>
          <w:lang w:val="fr-FR"/>
        </w:rPr>
        <w:t>Trân trọng./.</w:t>
      </w:r>
    </w:p>
    <w:p w14:paraId="5BAFF20B" w14:textId="77777777" w:rsidR="00B6183B" w:rsidRPr="00F710BC" w:rsidRDefault="00B6183B" w:rsidP="00F710BC">
      <w:pPr>
        <w:pStyle w:val="Header"/>
        <w:tabs>
          <w:tab w:val="clear" w:pos="4320"/>
          <w:tab w:val="clear" w:pos="8640"/>
        </w:tabs>
        <w:rPr>
          <w:b/>
          <w:sz w:val="28"/>
          <w:szCs w:val="28"/>
          <w:lang w:val="fr-FR"/>
        </w:rPr>
      </w:pPr>
      <w:r w:rsidRPr="00B6183B">
        <w:rPr>
          <w:b/>
          <w:i/>
          <w:szCs w:val="28"/>
          <w:lang w:val="fr-FR"/>
        </w:rPr>
        <w:t>Nơi nhận :</w:t>
      </w:r>
      <w:r w:rsidRPr="00B6183B">
        <w:rPr>
          <w:b/>
          <w:i/>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F710BC">
        <w:rPr>
          <w:b/>
          <w:sz w:val="28"/>
          <w:szCs w:val="28"/>
          <w:lang w:val="fr-FR"/>
        </w:rPr>
        <w:t>GIÁM ĐỐC</w:t>
      </w:r>
    </w:p>
    <w:p w14:paraId="07E5730E" w14:textId="77777777" w:rsidR="00B6183B" w:rsidRDefault="00B6183B" w:rsidP="00F710BC">
      <w:pPr>
        <w:pStyle w:val="Header"/>
        <w:tabs>
          <w:tab w:val="clear" w:pos="4320"/>
          <w:tab w:val="clear" w:pos="8640"/>
        </w:tabs>
        <w:rPr>
          <w:sz w:val="22"/>
          <w:szCs w:val="28"/>
          <w:lang w:val="fr-FR"/>
        </w:rPr>
      </w:pPr>
      <w:r w:rsidRPr="00B6183B">
        <w:rPr>
          <w:sz w:val="22"/>
          <w:szCs w:val="28"/>
          <w:lang w:val="fr-FR"/>
        </w:rPr>
        <w:t>-</w:t>
      </w:r>
      <w:r>
        <w:rPr>
          <w:sz w:val="22"/>
          <w:szCs w:val="28"/>
          <w:lang w:val="fr-FR"/>
        </w:rPr>
        <w:t xml:space="preserve"> Như trên ;</w:t>
      </w:r>
    </w:p>
    <w:p w14:paraId="087B9883" w14:textId="77777777" w:rsidR="004A5E2D" w:rsidRPr="00F710BC" w:rsidRDefault="00F710BC" w:rsidP="00F710BC">
      <w:pPr>
        <w:pStyle w:val="Header"/>
        <w:tabs>
          <w:tab w:val="clear" w:pos="4320"/>
          <w:tab w:val="clear" w:pos="8640"/>
        </w:tabs>
        <w:rPr>
          <w:sz w:val="22"/>
          <w:szCs w:val="28"/>
          <w:lang w:val="fr-FR"/>
        </w:rPr>
      </w:pPr>
      <w:r>
        <w:rPr>
          <w:sz w:val="22"/>
          <w:szCs w:val="28"/>
          <w:lang w:val="fr-FR"/>
        </w:rPr>
        <w:t>- Lưu : VT, NVY.</w:t>
      </w:r>
    </w:p>
    <w:sectPr w:rsidR="004A5E2D" w:rsidRPr="00F710BC" w:rsidSect="00F710BC">
      <w:pgSz w:w="12240" w:h="15840"/>
      <w:pgMar w:top="993"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F"/>
    <w:rsid w:val="00005297"/>
    <w:rsid w:val="001526A9"/>
    <w:rsid w:val="002871C5"/>
    <w:rsid w:val="002A53B9"/>
    <w:rsid w:val="002B011D"/>
    <w:rsid w:val="002E12B3"/>
    <w:rsid w:val="00363461"/>
    <w:rsid w:val="004873FF"/>
    <w:rsid w:val="00496EBD"/>
    <w:rsid w:val="004A5E2D"/>
    <w:rsid w:val="004B66AB"/>
    <w:rsid w:val="004C0D98"/>
    <w:rsid w:val="004D0BFD"/>
    <w:rsid w:val="00586223"/>
    <w:rsid w:val="005F3C66"/>
    <w:rsid w:val="00607B6E"/>
    <w:rsid w:val="0063726F"/>
    <w:rsid w:val="006B4670"/>
    <w:rsid w:val="00706887"/>
    <w:rsid w:val="00750CA9"/>
    <w:rsid w:val="0085774C"/>
    <w:rsid w:val="00902606"/>
    <w:rsid w:val="00947003"/>
    <w:rsid w:val="009D552C"/>
    <w:rsid w:val="00A31A4B"/>
    <w:rsid w:val="00A5685B"/>
    <w:rsid w:val="00AC6E49"/>
    <w:rsid w:val="00B6183B"/>
    <w:rsid w:val="00C91C52"/>
    <w:rsid w:val="00D77FC7"/>
    <w:rsid w:val="00DD70F3"/>
    <w:rsid w:val="00F51EA2"/>
    <w:rsid w:val="00F710BC"/>
    <w:rsid w:val="00F83C29"/>
    <w:rsid w:val="00FB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F2FB81"/>
  <w15:docId w15:val="{A09FC0F3-86CD-4063-A884-F46A234E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6F"/>
    <w:pPr>
      <w:spacing w:after="0" w:line="240" w:lineRule="auto"/>
    </w:pPr>
    <w:rPr>
      <w:rFonts w:ascii="Times New Roman" w:eastAsia="Times New Roman" w:hAnsi="Times New Roman" w:cs="Times New Roman"/>
      <w:sz w:val="28"/>
      <w:szCs w:val="28"/>
    </w:rPr>
  </w:style>
  <w:style w:type="paragraph" w:styleId="Heading9">
    <w:name w:val="heading 9"/>
    <w:basedOn w:val="Normal"/>
    <w:next w:val="Normal"/>
    <w:link w:val="Heading9Char"/>
    <w:qFormat/>
    <w:rsid w:val="0063726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3726F"/>
    <w:rPr>
      <w:rFonts w:ascii="Arial" w:eastAsia="Times New Roman" w:hAnsi="Arial" w:cs="Arial"/>
    </w:rPr>
  </w:style>
  <w:style w:type="paragraph" w:styleId="Header">
    <w:name w:val="header"/>
    <w:basedOn w:val="Normal"/>
    <w:link w:val="HeaderChar"/>
    <w:rsid w:val="00AC6E49"/>
    <w:pPr>
      <w:tabs>
        <w:tab w:val="center" w:pos="4320"/>
        <w:tab w:val="right" w:pos="8640"/>
      </w:tabs>
    </w:pPr>
    <w:rPr>
      <w:sz w:val="24"/>
      <w:szCs w:val="24"/>
    </w:rPr>
  </w:style>
  <w:style w:type="character" w:customStyle="1" w:styleId="HeaderChar">
    <w:name w:val="Header Char"/>
    <w:basedOn w:val="DefaultParagraphFont"/>
    <w:link w:val="Header"/>
    <w:rsid w:val="00AC6E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TỈNH THỪA THIÊN HUẾ SỞ Y TẾ</cp:lastModifiedBy>
  <cp:revision>2</cp:revision>
  <dcterms:created xsi:type="dcterms:W3CDTF">2021-11-15T03:39:00Z</dcterms:created>
  <dcterms:modified xsi:type="dcterms:W3CDTF">2021-11-15T03:39:00Z</dcterms:modified>
</cp:coreProperties>
</file>